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D1" w:rsidRPr="0085753E" w:rsidRDefault="00DB37D1" w:rsidP="00DB37D1">
      <w:pPr>
        <w:pStyle w:val="newncpi"/>
        <w:spacing w:line="276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К</w:t>
      </w:r>
      <w:r w:rsidRPr="0085753E">
        <w:rPr>
          <w:sz w:val="30"/>
          <w:szCs w:val="30"/>
        </w:rPr>
        <w:t xml:space="preserve">ритерии </w:t>
      </w:r>
      <w:r w:rsidR="00D86EAB">
        <w:rPr>
          <w:sz w:val="30"/>
          <w:szCs w:val="30"/>
        </w:rPr>
        <w:t xml:space="preserve">и </w:t>
      </w:r>
      <w:bookmarkStart w:id="0" w:name="_GoBack"/>
      <w:bookmarkEnd w:id="0"/>
      <w:r w:rsidRPr="0085753E">
        <w:rPr>
          <w:sz w:val="30"/>
          <w:szCs w:val="30"/>
        </w:rPr>
        <w:t>показател</w:t>
      </w:r>
      <w:r>
        <w:rPr>
          <w:sz w:val="30"/>
          <w:szCs w:val="30"/>
        </w:rPr>
        <w:t>и</w:t>
      </w:r>
      <w:r w:rsidRPr="0085753E">
        <w:rPr>
          <w:sz w:val="30"/>
          <w:szCs w:val="30"/>
        </w:rPr>
        <w:t xml:space="preserve"> определ</w:t>
      </w:r>
      <w:r>
        <w:rPr>
          <w:sz w:val="30"/>
          <w:szCs w:val="30"/>
        </w:rPr>
        <w:t>ения</w:t>
      </w:r>
      <w:r w:rsidRPr="0085753E">
        <w:rPr>
          <w:sz w:val="30"/>
          <w:szCs w:val="30"/>
        </w:rPr>
        <w:t xml:space="preserve"> эффективност</w:t>
      </w:r>
      <w:r>
        <w:rPr>
          <w:sz w:val="30"/>
          <w:szCs w:val="30"/>
        </w:rPr>
        <w:t xml:space="preserve">и </w:t>
      </w:r>
      <w:r>
        <w:rPr>
          <w:sz w:val="30"/>
          <w:szCs w:val="30"/>
        </w:rPr>
        <w:t>экспериментальной деятельности</w:t>
      </w:r>
    </w:p>
    <w:tbl>
      <w:tblPr>
        <w:tblW w:w="14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36"/>
        <w:gridCol w:w="10914"/>
      </w:tblGrid>
      <w:tr w:rsidR="00DB37D1" w:rsidRPr="003336EE" w:rsidTr="0024530D">
        <w:tc>
          <w:tcPr>
            <w:tcW w:w="3936" w:type="dxa"/>
            <w:tcBorders>
              <w:top w:val="single" w:sz="12" w:space="0" w:color="000000"/>
            </w:tcBorders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t>Критерии</w:t>
            </w:r>
          </w:p>
        </w:tc>
        <w:tc>
          <w:tcPr>
            <w:tcW w:w="10914" w:type="dxa"/>
            <w:tcBorders>
              <w:top w:val="single" w:sz="12" w:space="0" w:color="000000"/>
            </w:tcBorders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t>Показатели</w:t>
            </w:r>
          </w:p>
        </w:tc>
      </w:tr>
      <w:tr w:rsidR="00DB37D1" w:rsidRPr="003336EE" w:rsidTr="0024530D">
        <w:tc>
          <w:tcPr>
            <w:tcW w:w="3936" w:type="dxa"/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t>Повышение методической грамотности педагогов</w:t>
            </w:r>
          </w:p>
        </w:tc>
        <w:tc>
          <w:tcPr>
            <w:tcW w:w="10914" w:type="dxa"/>
          </w:tcPr>
          <w:p w:rsidR="00DB37D1" w:rsidRPr="003336EE" w:rsidRDefault="00DB37D1" w:rsidP="0024530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ind w:left="0" w:firstLine="156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Количество созданных учебно-методических комплексов по специальности 3-74 06 51 Техническое обеспечение сельскохозяйственных работ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spacing w:line="276" w:lineRule="auto"/>
              <w:ind w:left="0" w:firstLine="156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Уровень овладения педагогами научного подхода по созданию электронного образовательного ресурса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spacing w:line="276" w:lineRule="auto"/>
              <w:ind w:left="0" w:firstLine="156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Уровень компетентности педагогов в сфере электронных образовательных ресурсов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spacing w:line="276" w:lineRule="auto"/>
              <w:ind w:left="0" w:firstLine="156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Конкретность и детальность внедрения учебно-методических комплексов в электронный образовательный ресурс</w:t>
            </w:r>
            <w:r>
              <w:rPr>
                <w:sz w:val="30"/>
                <w:szCs w:val="30"/>
              </w:rPr>
              <w:t>.</w:t>
            </w:r>
          </w:p>
        </w:tc>
      </w:tr>
      <w:tr w:rsidR="00DB37D1" w:rsidRPr="003336EE" w:rsidTr="0024530D">
        <w:tc>
          <w:tcPr>
            <w:tcW w:w="3936" w:type="dxa"/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t>Качество учебно-методического обеспечения по специальности</w:t>
            </w:r>
          </w:p>
        </w:tc>
        <w:tc>
          <w:tcPr>
            <w:tcW w:w="10914" w:type="dxa"/>
          </w:tcPr>
          <w:p w:rsidR="00DB37D1" w:rsidRPr="003336EE" w:rsidRDefault="00DB37D1" w:rsidP="0024530D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Степень соответствия разработанных учебно-методических комплексов требованиям, предъявляемым к учебно-программной документации и учебному методическому обеспечению образовательного процесса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Наличие в содержании учебных материалов учебно-методических комплексов по учебным предметам по специальности 3-74 06 51 Техническое обеспечение сельскохозяйственных работ в соответствии с научно-техническими достижениями, развитием сельскохозяйственного производства в Республике Беларусь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 xml:space="preserve">Степень </w:t>
            </w:r>
            <w:r>
              <w:rPr>
                <w:sz w:val="30"/>
                <w:szCs w:val="30"/>
              </w:rPr>
              <w:t>доступности</w:t>
            </w:r>
            <w:r w:rsidRPr="003336EE">
              <w:rPr>
                <w:sz w:val="30"/>
                <w:szCs w:val="30"/>
              </w:rPr>
              <w:t xml:space="preserve"> электронных копий учебных материалов.</w:t>
            </w:r>
          </w:p>
        </w:tc>
      </w:tr>
      <w:tr w:rsidR="00DB37D1" w:rsidRPr="003336EE" w:rsidTr="0024530D">
        <w:tc>
          <w:tcPr>
            <w:tcW w:w="3936" w:type="dxa"/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t>Качество разработанных средств обучения</w:t>
            </w:r>
          </w:p>
        </w:tc>
        <w:tc>
          <w:tcPr>
            <w:tcW w:w="10914" w:type="dxa"/>
          </w:tcPr>
          <w:p w:rsidR="00DB37D1" w:rsidRPr="003336EE" w:rsidRDefault="00DB37D1" w:rsidP="0024530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Соответствие учебным программам и планам</w:t>
            </w:r>
            <w:r>
              <w:rPr>
                <w:sz w:val="30"/>
                <w:szCs w:val="30"/>
              </w:rPr>
              <w:t>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Обоснованность теоретической и практической значимости разработанных элект</w:t>
            </w:r>
            <w:r>
              <w:rPr>
                <w:sz w:val="30"/>
                <w:szCs w:val="30"/>
              </w:rPr>
              <w:t>ронных образовательных ресурсов.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 xml:space="preserve">Интеграция разработанных средств обучения в единый образовательный ресурс </w:t>
            </w:r>
            <w:r>
              <w:rPr>
                <w:sz w:val="30"/>
                <w:szCs w:val="30"/>
              </w:rPr>
              <w:lastRenderedPageBreak/>
              <w:t>(eior.by).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Качество оформления, оригинальность представления, результат оценки электронных средств обучения.</w:t>
            </w:r>
          </w:p>
        </w:tc>
      </w:tr>
      <w:tr w:rsidR="00DB37D1" w:rsidRPr="003336EE" w:rsidTr="0024530D">
        <w:tc>
          <w:tcPr>
            <w:tcW w:w="3936" w:type="dxa"/>
            <w:tcBorders>
              <w:bottom w:val="single" w:sz="12" w:space="0" w:color="000000"/>
            </w:tcBorders>
          </w:tcPr>
          <w:p w:rsidR="00DB37D1" w:rsidRPr="003336EE" w:rsidRDefault="00DB37D1" w:rsidP="0024530D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336EE">
              <w:rPr>
                <w:rFonts w:ascii="Times New Roman" w:hAnsi="Times New Roman"/>
                <w:sz w:val="30"/>
                <w:szCs w:val="30"/>
              </w:rPr>
              <w:lastRenderedPageBreak/>
              <w:t>Качество образовательного процесса</w:t>
            </w:r>
          </w:p>
        </w:tc>
        <w:tc>
          <w:tcPr>
            <w:tcW w:w="10914" w:type="dxa"/>
            <w:tcBorders>
              <w:bottom w:val="single" w:sz="12" w:space="0" w:color="000000"/>
            </w:tcBorders>
          </w:tcPr>
          <w:p w:rsidR="00DB37D1" w:rsidRPr="003336EE" w:rsidRDefault="00DB37D1" w:rsidP="0024530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Сохранность здоровья учащихся;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Результаты учебных достижений учащихся.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4"/>
              </w:numPr>
              <w:tabs>
                <w:tab w:val="left" w:pos="15"/>
              </w:tabs>
              <w:spacing w:line="276" w:lineRule="auto"/>
              <w:ind w:left="15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Результаты выпускных квалификационных экзаменов</w:t>
            </w:r>
            <w:r>
              <w:rPr>
                <w:sz w:val="30"/>
                <w:szCs w:val="30"/>
              </w:rPr>
              <w:t xml:space="preserve"> по специальности.</w:t>
            </w:r>
          </w:p>
          <w:p w:rsidR="00DB37D1" w:rsidRPr="003336EE" w:rsidRDefault="00DB37D1" w:rsidP="0024530D">
            <w:pPr>
              <w:pStyle w:val="a5"/>
              <w:numPr>
                <w:ilvl w:val="0"/>
                <w:numId w:val="4"/>
              </w:numPr>
              <w:tabs>
                <w:tab w:val="left" w:pos="15"/>
              </w:tabs>
              <w:spacing w:line="276" w:lineRule="auto"/>
              <w:ind w:left="15" w:firstLine="0"/>
              <w:jc w:val="both"/>
              <w:rPr>
                <w:sz w:val="30"/>
                <w:szCs w:val="30"/>
              </w:rPr>
            </w:pPr>
            <w:r w:rsidRPr="003336EE">
              <w:rPr>
                <w:sz w:val="30"/>
                <w:szCs w:val="30"/>
              </w:rPr>
              <w:t>Наличие положительных отзывов о качестве профессиональной подготовки</w:t>
            </w:r>
            <w:r>
              <w:rPr>
                <w:sz w:val="30"/>
                <w:szCs w:val="30"/>
              </w:rPr>
              <w:t xml:space="preserve"> выпускников, закрепление на рабочих местах</w:t>
            </w:r>
            <w:r w:rsidRPr="003336EE">
              <w:rPr>
                <w:sz w:val="30"/>
                <w:szCs w:val="30"/>
              </w:rPr>
              <w:t>.</w:t>
            </w:r>
          </w:p>
        </w:tc>
      </w:tr>
    </w:tbl>
    <w:p w:rsidR="003540EC" w:rsidRDefault="003540EC"/>
    <w:sectPr w:rsidR="003540EC" w:rsidSect="00DA1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C5"/>
    <w:multiLevelType w:val="hybridMultilevel"/>
    <w:tmpl w:val="55CAA330"/>
    <w:lvl w:ilvl="0" w:tplc="690A2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C"/>
    <w:rsid w:val="001F40A4"/>
    <w:rsid w:val="003540EC"/>
    <w:rsid w:val="00557553"/>
    <w:rsid w:val="00D86EAB"/>
    <w:rsid w:val="00DA170C"/>
    <w:rsid w:val="00DB37D1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DB3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7D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DB3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7D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Препод</cp:lastModifiedBy>
  <cp:revision>3</cp:revision>
  <dcterms:created xsi:type="dcterms:W3CDTF">2022-01-19T10:44:00Z</dcterms:created>
  <dcterms:modified xsi:type="dcterms:W3CDTF">2022-01-19T10:44:00Z</dcterms:modified>
</cp:coreProperties>
</file>